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A86C" w14:textId="4A266C52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14:paraId="2013A492" w14:textId="5773CB42"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14:paraId="64887739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</w:p>
    <w:p w14:paraId="44FFFAE0" w14:textId="2E4E160A"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4D54E5">
        <w:rPr>
          <w:color w:val="000000" w:themeColor="text1"/>
          <w:sz w:val="27"/>
          <w:szCs w:val="27"/>
        </w:rPr>
        <w:t>04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4D54E5">
        <w:rPr>
          <w:color w:val="000000" w:themeColor="text1"/>
          <w:sz w:val="27"/>
          <w:szCs w:val="27"/>
        </w:rPr>
        <w:t>дека</w:t>
      </w:r>
      <w:r w:rsidR="58B82A1E" w:rsidRPr="58B82A1E">
        <w:rPr>
          <w:color w:val="000000" w:themeColor="text1"/>
          <w:sz w:val="27"/>
          <w:szCs w:val="27"/>
        </w:rPr>
        <w:t>бря 2017 г.</w:t>
      </w:r>
    </w:p>
    <w:p w14:paraId="4EF60E4F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14:paraId="567C30E5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14:paraId="456E05E4" w14:textId="04B050A8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Дергачев Д.П., Турбин С.В., Олюнин С.Н., </w:t>
      </w:r>
      <w:r w:rsidR="00983E1B">
        <w:rPr>
          <w:color w:val="000000"/>
          <w:sz w:val="27"/>
          <w:szCs w:val="27"/>
        </w:rPr>
        <w:t>Волосевич В.А.</w:t>
      </w:r>
      <w:r w:rsidR="004D54E5">
        <w:rPr>
          <w:color w:val="000000"/>
          <w:sz w:val="27"/>
          <w:szCs w:val="27"/>
        </w:rPr>
        <w:t>, Мастеров А.В., Калинин Г.А.</w:t>
      </w:r>
    </w:p>
    <w:p w14:paraId="4F12829E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</w:p>
    <w:p w14:paraId="70300211" w14:textId="22C9643C" w:rsidR="008648A3" w:rsidRDefault="008648A3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14:paraId="7BA4C1A0" w14:textId="77777777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14:paraId="23171D7A" w14:textId="17E26EAC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Доклад начальника охраны поселка </w:t>
      </w:r>
      <w:proofErr w:type="spellStart"/>
      <w:r>
        <w:rPr>
          <w:color w:val="000000"/>
          <w:sz w:val="27"/>
          <w:szCs w:val="27"/>
        </w:rPr>
        <w:t>Холова</w:t>
      </w:r>
      <w:proofErr w:type="spellEnd"/>
      <w:r>
        <w:rPr>
          <w:color w:val="000000"/>
          <w:sz w:val="27"/>
          <w:szCs w:val="27"/>
        </w:rPr>
        <w:t xml:space="preserve"> З.Р.</w:t>
      </w:r>
      <w:r w:rsidR="00983E1B">
        <w:rPr>
          <w:color w:val="000000"/>
          <w:sz w:val="27"/>
          <w:szCs w:val="27"/>
        </w:rPr>
        <w:t xml:space="preserve"> по соблюдению правил в поселке</w:t>
      </w:r>
      <w:r>
        <w:rPr>
          <w:color w:val="000000"/>
          <w:sz w:val="27"/>
          <w:szCs w:val="27"/>
        </w:rPr>
        <w:t>;</w:t>
      </w:r>
    </w:p>
    <w:p w14:paraId="64BC69D0" w14:textId="2297CCBA" w:rsidR="00983E1B" w:rsidRDefault="004D54E5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Продление контрактов с обслуживающим персоналом ТСЖ «Серебряный бор» (ИП)</w:t>
      </w:r>
      <w:r w:rsidR="00983E1B">
        <w:rPr>
          <w:color w:val="000000"/>
          <w:sz w:val="27"/>
          <w:szCs w:val="27"/>
        </w:rPr>
        <w:t>;</w:t>
      </w:r>
    </w:p>
    <w:p w14:paraId="51DDF985" w14:textId="6258F30C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поселка;</w:t>
      </w:r>
    </w:p>
    <w:p w14:paraId="1143FE67" w14:textId="5E030D0B" w:rsidR="008648A3" w:rsidRPr="004D54E5" w:rsidRDefault="004D54E5" w:rsidP="004D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проекта бюджета ТСЖ «Серебряный бор» на 2018г.</w:t>
      </w:r>
    </w:p>
    <w:p w14:paraId="2E703E46" w14:textId="77777777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14:paraId="678BAF27" w14:textId="56C42256" w:rsidR="004E1A77" w:rsidRPr="008648A3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1. </w:t>
      </w:r>
      <w:r w:rsidR="008648A3" w:rsidRPr="008648A3">
        <w:rPr>
          <w:b/>
          <w:color w:val="000000"/>
          <w:sz w:val="27"/>
          <w:szCs w:val="27"/>
        </w:rPr>
        <w:t xml:space="preserve">Доклад начальника охраны поселка </w:t>
      </w:r>
      <w:proofErr w:type="spellStart"/>
      <w:r w:rsidR="008648A3" w:rsidRPr="008648A3">
        <w:rPr>
          <w:b/>
          <w:color w:val="000000"/>
          <w:sz w:val="27"/>
          <w:szCs w:val="27"/>
        </w:rPr>
        <w:t>Холова</w:t>
      </w:r>
      <w:proofErr w:type="spellEnd"/>
      <w:r w:rsidR="008648A3" w:rsidRPr="008648A3">
        <w:rPr>
          <w:b/>
          <w:color w:val="000000"/>
          <w:sz w:val="27"/>
          <w:szCs w:val="27"/>
        </w:rPr>
        <w:t xml:space="preserve"> З.Р</w:t>
      </w:r>
      <w:r w:rsidR="008648A3">
        <w:rPr>
          <w:b/>
          <w:color w:val="000000"/>
          <w:sz w:val="27"/>
          <w:szCs w:val="27"/>
        </w:rPr>
        <w:t>.</w:t>
      </w:r>
    </w:p>
    <w:p w14:paraId="2D2B60B7" w14:textId="77777777"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3075343A" w14:textId="3414A955" w:rsidR="00793223" w:rsidRDefault="008648A3" w:rsidP="58B82A1E">
      <w:pPr>
        <w:pStyle w:val="a3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Начальник охраны поселка</w:t>
      </w:r>
      <w:r w:rsidR="58B82A1E" w:rsidRPr="58B82A1E">
        <w:rPr>
          <w:color w:val="000000" w:themeColor="text1"/>
          <w:sz w:val="27"/>
          <w:szCs w:val="27"/>
        </w:rPr>
        <w:t xml:space="preserve"> </w:t>
      </w:r>
      <w:proofErr w:type="spellStart"/>
      <w:r w:rsidR="003C74D4">
        <w:rPr>
          <w:color w:val="000000" w:themeColor="text1"/>
          <w:sz w:val="27"/>
          <w:szCs w:val="27"/>
        </w:rPr>
        <w:t>Холов</w:t>
      </w:r>
      <w:proofErr w:type="spellEnd"/>
      <w:r w:rsidR="003C74D4">
        <w:rPr>
          <w:color w:val="000000" w:themeColor="text1"/>
          <w:sz w:val="27"/>
          <w:szCs w:val="27"/>
        </w:rPr>
        <w:t xml:space="preserve"> З.Р. </w:t>
      </w:r>
      <w:r w:rsidR="58B82A1E" w:rsidRPr="58B82A1E">
        <w:rPr>
          <w:color w:val="000000" w:themeColor="text1"/>
          <w:sz w:val="27"/>
          <w:szCs w:val="27"/>
        </w:rPr>
        <w:t xml:space="preserve">доложил правлению, что </w:t>
      </w:r>
      <w:r w:rsidR="004D54E5">
        <w:rPr>
          <w:color w:val="000000" w:themeColor="text1"/>
          <w:sz w:val="27"/>
          <w:szCs w:val="27"/>
        </w:rPr>
        <w:t xml:space="preserve">поступает большое количество жалоб от собственников жилья о том, что охрана не запускает на территорию поселка автомашины, оказывающие услуги собственникам жилья по доставке различных материалов, воды и т.д. Причина отказа охраны – это несоответствие шин данных автомобилей сезону, а именно большой износ шин, отсутствие зимней </w:t>
      </w:r>
      <w:r w:rsidR="00236349">
        <w:rPr>
          <w:color w:val="000000" w:themeColor="text1"/>
          <w:sz w:val="27"/>
          <w:szCs w:val="27"/>
        </w:rPr>
        <w:t>авто</w:t>
      </w:r>
      <w:r w:rsidR="004D54E5">
        <w:rPr>
          <w:color w:val="000000" w:themeColor="text1"/>
          <w:sz w:val="27"/>
          <w:szCs w:val="27"/>
        </w:rPr>
        <w:t>резины. Запуская такие машины в поселок, создается аварийная ситуация на подъемах. Также есть нарушения скоростного режима поселка.</w:t>
      </w:r>
    </w:p>
    <w:p w14:paraId="35A91641" w14:textId="345329CB" w:rsidR="003C74D4" w:rsidRDefault="003C74D4" w:rsidP="003C74D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4D54E5">
        <w:rPr>
          <w:b/>
          <w:bCs/>
          <w:color w:val="000000" w:themeColor="text1"/>
          <w:sz w:val="27"/>
          <w:szCs w:val="27"/>
        </w:rPr>
        <w:t xml:space="preserve">Охране, при запуске автомобилей в поселок, осматривать </w:t>
      </w:r>
      <w:r w:rsidR="00236349">
        <w:rPr>
          <w:b/>
          <w:bCs/>
          <w:color w:val="000000" w:themeColor="text1"/>
          <w:sz w:val="27"/>
          <w:szCs w:val="27"/>
        </w:rPr>
        <w:t>колеса на наличие зимней (шипованной) авторезины. Объяснять водителям о соблюдении скоростного режима в поселке – 20 км/ч.</w:t>
      </w:r>
    </w:p>
    <w:p w14:paraId="317514C1" w14:textId="77777777" w:rsidR="00236349" w:rsidRDefault="00983E1B" w:rsidP="00236349">
      <w:pPr>
        <w:pStyle w:val="a3"/>
        <w:jc w:val="both"/>
        <w:rPr>
          <w:b/>
          <w:color w:val="000000"/>
          <w:sz w:val="27"/>
          <w:szCs w:val="27"/>
        </w:rPr>
      </w:pPr>
      <w:r w:rsidRPr="00983E1B">
        <w:rPr>
          <w:b/>
          <w:sz w:val="27"/>
          <w:szCs w:val="27"/>
        </w:rPr>
        <w:lastRenderedPageBreak/>
        <w:t xml:space="preserve">2. </w:t>
      </w:r>
      <w:r w:rsidR="00236349">
        <w:rPr>
          <w:b/>
          <w:sz w:val="27"/>
          <w:szCs w:val="27"/>
        </w:rPr>
        <w:t>П</w:t>
      </w:r>
      <w:r w:rsidR="00236349" w:rsidRPr="00236349">
        <w:rPr>
          <w:b/>
          <w:color w:val="000000"/>
          <w:sz w:val="27"/>
          <w:szCs w:val="27"/>
        </w:rPr>
        <w:t>родление контрактов с обслуживающим персоналом ТСЖ «Серебряный бор» (ИП)</w:t>
      </w:r>
    </w:p>
    <w:p w14:paraId="2A8964F3" w14:textId="73A9FFD6" w:rsidR="001A7469" w:rsidRDefault="001A7469" w:rsidP="002363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022397F6" w14:textId="69790A71" w:rsidR="001A7469" w:rsidRDefault="00236349" w:rsidP="58B82A1E">
      <w:pPr>
        <w:pStyle w:val="a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Управляющий Вторых А.Н. доложил о том, что каждый год проводится заключение договоров с Индивидуальными предпринимателями на обслуживание поселка.</w:t>
      </w:r>
    </w:p>
    <w:p w14:paraId="3D10464B" w14:textId="045A9026" w:rsidR="001A7469" w:rsidRDefault="001A7469" w:rsidP="58B82A1E">
      <w:pPr>
        <w:pStyle w:val="a3"/>
        <w:jc w:val="both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236349">
        <w:rPr>
          <w:b/>
          <w:bCs/>
          <w:color w:val="000000" w:themeColor="text1"/>
          <w:sz w:val="27"/>
          <w:szCs w:val="27"/>
        </w:rPr>
        <w:t>Заключить договоры по обслуживанию поселка на 2018 год</w:t>
      </w:r>
      <w:r w:rsidR="00286BF7">
        <w:rPr>
          <w:b/>
          <w:color w:val="000000"/>
          <w:sz w:val="27"/>
          <w:szCs w:val="27"/>
        </w:rPr>
        <w:t>.</w:t>
      </w:r>
    </w:p>
    <w:p w14:paraId="607AD56B" w14:textId="68997F49" w:rsidR="00983E1B" w:rsidRPr="00983E1B" w:rsidRDefault="00983E1B" w:rsidP="58B82A1E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3</w:t>
      </w:r>
      <w:r w:rsidR="58B82A1E" w:rsidRPr="58B82A1E">
        <w:rPr>
          <w:b/>
          <w:bCs/>
          <w:color w:val="000000" w:themeColor="text1"/>
          <w:sz w:val="27"/>
          <w:szCs w:val="27"/>
        </w:rPr>
        <w:t xml:space="preserve">. </w:t>
      </w:r>
      <w:r w:rsidR="008648A3" w:rsidRPr="008648A3">
        <w:rPr>
          <w:b/>
          <w:sz w:val="27"/>
          <w:szCs w:val="27"/>
        </w:rPr>
        <w:t>Качество питьевой воды поселка</w:t>
      </w:r>
    </w:p>
    <w:p w14:paraId="01C97FCF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3C250643" w14:textId="77777777" w:rsidR="00236349" w:rsidRDefault="008648A3" w:rsidP="00236349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 w:rsidRPr="00D7635C">
        <w:rPr>
          <w:sz w:val="27"/>
          <w:szCs w:val="27"/>
        </w:rPr>
        <w:t>0</w:t>
      </w:r>
      <w:r w:rsidR="00236349">
        <w:rPr>
          <w:sz w:val="27"/>
          <w:szCs w:val="27"/>
        </w:rPr>
        <w:t>4</w:t>
      </w:r>
      <w:r w:rsidRPr="00D7635C">
        <w:rPr>
          <w:sz w:val="27"/>
          <w:szCs w:val="27"/>
        </w:rPr>
        <w:t>.1</w:t>
      </w:r>
      <w:r w:rsidR="00236349">
        <w:rPr>
          <w:sz w:val="27"/>
          <w:szCs w:val="27"/>
        </w:rPr>
        <w:t>2</w:t>
      </w:r>
      <w:r w:rsidRPr="00D7635C">
        <w:rPr>
          <w:sz w:val="27"/>
          <w:szCs w:val="27"/>
        </w:rPr>
        <w:t>.17г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 w:rsidR="00236349">
        <w:rPr>
          <w:color w:val="000000" w:themeColor="text1"/>
          <w:sz w:val="27"/>
          <w:szCs w:val="27"/>
        </w:rPr>
        <w:t>418</w:t>
      </w:r>
      <w:r w:rsidRPr="58B82A1E">
        <w:rPr>
          <w:color w:val="000000" w:themeColor="text1"/>
          <w:sz w:val="27"/>
          <w:szCs w:val="27"/>
        </w:rPr>
        <w:t xml:space="preserve"> </w:t>
      </w:r>
      <w:r w:rsidR="00286BF7">
        <w:rPr>
          <w:color w:val="000000" w:themeColor="text1"/>
          <w:sz w:val="27"/>
          <w:szCs w:val="27"/>
        </w:rPr>
        <w:t>на содержание «железо общее» 0,</w:t>
      </w:r>
      <w:r w:rsidR="00236349">
        <w:rPr>
          <w:color w:val="000000" w:themeColor="text1"/>
          <w:sz w:val="27"/>
          <w:szCs w:val="27"/>
        </w:rPr>
        <w:t>24</w:t>
      </w:r>
      <w:r w:rsidRPr="58B82A1E">
        <w:rPr>
          <w:color w:val="000000" w:themeColor="text1"/>
          <w:sz w:val="27"/>
          <w:szCs w:val="27"/>
        </w:rPr>
        <w:t>±0,0</w:t>
      </w:r>
      <w:r w:rsidR="00236349">
        <w:rPr>
          <w:color w:val="000000" w:themeColor="text1"/>
          <w:sz w:val="27"/>
          <w:szCs w:val="27"/>
        </w:rPr>
        <w:t>5</w:t>
      </w:r>
      <w:r w:rsidRPr="58B82A1E">
        <w:rPr>
          <w:color w:val="000000" w:themeColor="text1"/>
          <w:sz w:val="27"/>
          <w:szCs w:val="27"/>
        </w:rPr>
        <w:t xml:space="preserve"> при ПДК 0,33. Вода соответствует санитарным требованиям.</w:t>
      </w:r>
    </w:p>
    <w:p w14:paraId="53D8A792" w14:textId="054F9B09" w:rsidR="00236349" w:rsidRPr="00236349" w:rsidRDefault="00236349" w:rsidP="00236349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>4.</w:t>
      </w:r>
      <w:r w:rsidRPr="00236349">
        <w:rPr>
          <w:b/>
          <w:color w:val="000000"/>
          <w:sz w:val="27"/>
          <w:szCs w:val="27"/>
        </w:rPr>
        <w:t>Рассмотрение проекта бюджета ТСЖ «Серебряный бор» на 2018г</w:t>
      </w:r>
    </w:p>
    <w:p w14:paraId="1D931977" w14:textId="39A17B29" w:rsidR="00084D41" w:rsidRDefault="00084D41" w:rsidP="002363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53EB68D9" w14:textId="2675E4A4" w:rsidR="00084D41" w:rsidRDefault="00236349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Более ясная картина по исполнению бюджета 2017 года будет видна в январе 2018 года, так как статья бюджета «потери в сетях (электроэнергия)» и статья бюджета «расходы воды и электроэнергии</w:t>
      </w:r>
      <w:r w:rsidR="00FA5719">
        <w:rPr>
          <w:color w:val="000000" w:themeColor="text1"/>
          <w:sz w:val="27"/>
          <w:szCs w:val="27"/>
        </w:rPr>
        <w:t xml:space="preserve"> для общего имущества и мест общего пользования» (здание ТСЖ, уличное освещение, КНС, ТП) некорректна, так как </w:t>
      </w:r>
      <w:r>
        <w:rPr>
          <w:color w:val="000000" w:themeColor="text1"/>
          <w:sz w:val="27"/>
          <w:szCs w:val="27"/>
        </w:rPr>
        <w:t xml:space="preserve">ПАО «Красноярскэнергосбыт» выставит документы </w:t>
      </w:r>
      <w:r w:rsidR="00FA5719">
        <w:rPr>
          <w:color w:val="000000" w:themeColor="text1"/>
          <w:sz w:val="27"/>
          <w:szCs w:val="27"/>
        </w:rPr>
        <w:t>после 10 января 2018г. после заполнения точных данных будет по вышеуказанным статьям будет известно исполнение бюджета – профицит или дефицит. Проект бюджета на 2018 год рассматривали постатейно, особых замечаний со стороны членов Правления нет. В январе 2018 года, после получения точных данных по исполнению бюджета за 2017 год будет доработан проект бюджета на 2018 год и представлен на общее собрание собственников жилья.</w:t>
      </w:r>
    </w:p>
    <w:p w14:paraId="524E6EE6" w14:textId="2BAAA68D" w:rsidR="003D458F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C223F4">
        <w:rPr>
          <w:b/>
          <w:bCs/>
          <w:color w:val="000000" w:themeColor="text1"/>
          <w:sz w:val="27"/>
          <w:szCs w:val="27"/>
        </w:rPr>
        <w:t xml:space="preserve"> </w:t>
      </w:r>
      <w:r w:rsidR="003D458F">
        <w:rPr>
          <w:b/>
          <w:bCs/>
          <w:color w:val="000000" w:themeColor="text1"/>
          <w:sz w:val="27"/>
          <w:szCs w:val="27"/>
        </w:rPr>
        <w:t xml:space="preserve"> Продолжить работу Правления </w:t>
      </w:r>
      <w:bookmarkStart w:id="0" w:name="_GoBack"/>
      <w:bookmarkEnd w:id="0"/>
      <w:r w:rsidR="003D458F">
        <w:rPr>
          <w:b/>
          <w:bCs/>
          <w:color w:val="000000" w:themeColor="text1"/>
          <w:sz w:val="27"/>
          <w:szCs w:val="27"/>
        </w:rPr>
        <w:t>над бюджетом 15.01.2018г</w:t>
      </w:r>
    </w:p>
    <w:p w14:paraId="26014F6A" w14:textId="77777777" w:rsidR="003D458F" w:rsidRDefault="003D458F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14:paraId="61CEF259" w14:textId="0C73A9EE"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14:paraId="5844C7A4" w14:textId="5C6C3DF2"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правления ТСЖ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7"/>
    <w:rsid w:val="00020FCF"/>
    <w:rsid w:val="00077C9D"/>
    <w:rsid w:val="00084D41"/>
    <w:rsid w:val="00143ED3"/>
    <w:rsid w:val="001A7469"/>
    <w:rsid w:val="00236349"/>
    <w:rsid w:val="00286BF7"/>
    <w:rsid w:val="00291D75"/>
    <w:rsid w:val="0029294E"/>
    <w:rsid w:val="003221A9"/>
    <w:rsid w:val="003428D6"/>
    <w:rsid w:val="003B66F1"/>
    <w:rsid w:val="003C74D4"/>
    <w:rsid w:val="003D458F"/>
    <w:rsid w:val="003E3FF0"/>
    <w:rsid w:val="00441861"/>
    <w:rsid w:val="004D54E5"/>
    <w:rsid w:val="004E1A77"/>
    <w:rsid w:val="00615C29"/>
    <w:rsid w:val="00793223"/>
    <w:rsid w:val="00837BDD"/>
    <w:rsid w:val="00841BF9"/>
    <w:rsid w:val="008648A3"/>
    <w:rsid w:val="00983E1B"/>
    <w:rsid w:val="00A45540"/>
    <w:rsid w:val="00A512D6"/>
    <w:rsid w:val="00A60B4E"/>
    <w:rsid w:val="00C223F4"/>
    <w:rsid w:val="00D062A8"/>
    <w:rsid w:val="00D74CEC"/>
    <w:rsid w:val="00D7635C"/>
    <w:rsid w:val="00FA571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25F8"/>
  <w15:docId w15:val="{05F4CBC6-B4A3-45B7-90CF-2368331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Олеся</cp:lastModifiedBy>
  <cp:revision>2</cp:revision>
  <cp:lastPrinted>2017-10-11T03:16:00Z</cp:lastPrinted>
  <dcterms:created xsi:type="dcterms:W3CDTF">2018-01-15T05:09:00Z</dcterms:created>
  <dcterms:modified xsi:type="dcterms:W3CDTF">2018-01-15T05:09:00Z</dcterms:modified>
</cp:coreProperties>
</file>